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23DE" w14:textId="39C4CBCF" w:rsidR="00DA6013" w:rsidRPr="006C3CAF" w:rsidRDefault="006C3CAF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6C3CAF">
        <w:rPr>
          <w:rFonts w:ascii="Arial" w:hAnsi="Arial" w:cs="Arial"/>
          <w:b/>
          <w:bCs/>
          <w:sz w:val="24"/>
          <w:szCs w:val="24"/>
          <w:u w:val="single"/>
        </w:rPr>
        <w:t xml:space="preserve">Guidance on the use of the Equality and Diversity </w:t>
      </w:r>
      <w:r w:rsidR="0048590C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6C3CAF">
        <w:rPr>
          <w:rFonts w:ascii="Arial" w:hAnsi="Arial" w:cs="Arial"/>
          <w:b/>
          <w:bCs/>
          <w:sz w:val="24"/>
          <w:szCs w:val="24"/>
          <w:u w:val="single"/>
        </w:rPr>
        <w:t>orm</w:t>
      </w:r>
    </w:p>
    <w:p w14:paraId="5DDF3B76" w14:textId="5757F6D3" w:rsidR="00856F4D" w:rsidRPr="006C3CAF" w:rsidRDefault="00DA6013">
      <w:pPr>
        <w:rPr>
          <w:rFonts w:ascii="Arial" w:hAnsi="Arial" w:cs="Arial"/>
          <w:sz w:val="24"/>
          <w:szCs w:val="24"/>
        </w:rPr>
      </w:pPr>
      <w:r w:rsidRPr="006C3CAF">
        <w:rPr>
          <w:rFonts w:ascii="Arial" w:hAnsi="Arial" w:cs="Arial"/>
          <w:sz w:val="24"/>
          <w:szCs w:val="24"/>
        </w:rPr>
        <w:t>Schools should ensure that the</w:t>
      </w:r>
      <w:r w:rsidR="00FF241C" w:rsidRPr="006C3CAF">
        <w:rPr>
          <w:rFonts w:ascii="Arial" w:hAnsi="Arial" w:cs="Arial"/>
          <w:sz w:val="24"/>
          <w:szCs w:val="24"/>
        </w:rPr>
        <w:t xml:space="preserve"> data in the</w:t>
      </w:r>
      <w:r w:rsidRPr="006C3CAF">
        <w:rPr>
          <w:rFonts w:ascii="Arial" w:hAnsi="Arial" w:cs="Arial"/>
          <w:sz w:val="24"/>
          <w:szCs w:val="24"/>
        </w:rPr>
        <w:t xml:space="preserve">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is not used as part of the shortlisting and selection process. The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should be stored appropriately in line with GDPR requirements.   If a concern was raised that biased was applied in a recruitment process, </w:t>
      </w:r>
      <w:r w:rsidR="00FF241C" w:rsidRPr="006C3CAF">
        <w:rPr>
          <w:rFonts w:ascii="Arial" w:hAnsi="Arial" w:cs="Arial"/>
          <w:sz w:val="24"/>
          <w:szCs w:val="24"/>
        </w:rPr>
        <w:t>the form</w:t>
      </w:r>
      <w:r w:rsidRPr="006C3CAF">
        <w:rPr>
          <w:rFonts w:ascii="Arial" w:hAnsi="Arial" w:cs="Arial"/>
          <w:sz w:val="24"/>
          <w:szCs w:val="24"/>
        </w:rPr>
        <w:t xml:space="preserve"> would </w:t>
      </w:r>
      <w:r w:rsidR="00FF241C" w:rsidRPr="006C3CAF">
        <w:rPr>
          <w:rFonts w:ascii="Arial" w:hAnsi="Arial" w:cs="Arial"/>
          <w:sz w:val="24"/>
          <w:szCs w:val="24"/>
        </w:rPr>
        <w:t>provide</w:t>
      </w:r>
      <w:r w:rsidRPr="006C3CAF">
        <w:rPr>
          <w:rFonts w:ascii="Arial" w:hAnsi="Arial" w:cs="Arial"/>
          <w:sz w:val="24"/>
          <w:szCs w:val="24"/>
        </w:rPr>
        <w:t xml:space="preserve"> evidence to defend th</w:t>
      </w:r>
      <w:r w:rsidR="001A7ED1" w:rsidRPr="006C3CAF">
        <w:rPr>
          <w:rFonts w:ascii="Arial" w:hAnsi="Arial" w:cs="Arial"/>
          <w:sz w:val="24"/>
          <w:szCs w:val="24"/>
        </w:rPr>
        <w:t>e school’s</w:t>
      </w:r>
      <w:r w:rsidRPr="006C3CAF">
        <w:rPr>
          <w:rFonts w:ascii="Arial" w:hAnsi="Arial" w:cs="Arial"/>
          <w:sz w:val="24"/>
          <w:szCs w:val="24"/>
        </w:rPr>
        <w:t xml:space="preserve"> position. In addition, schools are likely to be asked to provide equality and diversity data to the DfE in order to evidence that a fair, consistent and appropriate recruitment process has been undertaken.</w:t>
      </w:r>
    </w:p>
    <w:sectPr w:rsidR="00856F4D" w:rsidRPr="006C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13"/>
    <w:rsid w:val="001A7ED1"/>
    <w:rsid w:val="0048590C"/>
    <w:rsid w:val="00694D23"/>
    <w:rsid w:val="006C3CAF"/>
    <w:rsid w:val="00856F4D"/>
    <w:rsid w:val="00DA6013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B091"/>
  <w15:chartTrackingRefBased/>
  <w15:docId w15:val="{C094C076-62EF-4D56-9512-70DACFE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Santaeularia, Angels</dc:creator>
  <cp:keywords/>
  <dc:description/>
  <cp:lastModifiedBy>N Thompson</cp:lastModifiedBy>
  <cp:revision>2</cp:revision>
  <dcterms:created xsi:type="dcterms:W3CDTF">2024-12-11T11:19:00Z</dcterms:created>
  <dcterms:modified xsi:type="dcterms:W3CDTF">2024-12-11T11:19:00Z</dcterms:modified>
</cp:coreProperties>
</file>